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710C7" w14:textId="787FF108" w:rsidR="008B2CEF" w:rsidRPr="00700CFA" w:rsidRDefault="008B2CEF" w:rsidP="00700CFA">
      <w:pPr>
        <w:pStyle w:val="berschrift1"/>
        <w:rPr>
          <w:lang w:val="de-DE"/>
        </w:rPr>
      </w:pPr>
      <w:r w:rsidRPr="00700CFA">
        <w:rPr>
          <w:lang w:val="de-DE"/>
        </w:rPr>
        <w:t xml:space="preserve">Fazit </w:t>
      </w:r>
    </w:p>
    <w:p w14:paraId="7A97D049" w14:textId="7CDD7B01" w:rsidR="000A4832" w:rsidRPr="00700CFA" w:rsidRDefault="000A4832" w:rsidP="00700CFA">
      <w:pPr>
        <w:pStyle w:val="berschrift2"/>
        <w:rPr>
          <w:rFonts w:ascii="Times New Roman" w:eastAsia="Times New Roman" w:hAnsi="Times New Roman" w:cs="Times New Roman"/>
          <w:lang w:val="de-DE"/>
        </w:rPr>
      </w:pPr>
      <w:r w:rsidRPr="00700CFA">
        <w:rPr>
          <w:rFonts w:eastAsia="Times New Roman"/>
          <w:lang w:val="de-DE"/>
        </w:rPr>
        <w:t xml:space="preserve">Zusammenfassung der Ergebnisse </w:t>
      </w:r>
    </w:p>
    <w:p w14:paraId="3AAD7F6C" w14:textId="05EBA1AF" w:rsidR="00700CFA" w:rsidRPr="00DD5AE5" w:rsidRDefault="008B2CEF" w:rsidP="00700CFA">
      <w:pPr>
        <w:rPr>
          <w:lang w:val="de-DE"/>
        </w:rPr>
      </w:pPr>
      <w:r w:rsidRPr="00C7331B">
        <w:rPr>
          <w:lang w:val="de-DE"/>
        </w:rPr>
        <w:t>Ziel dieser Seminararbeit war, zu untersuchen</w:t>
      </w:r>
      <w:r w:rsidR="00171D90">
        <w:rPr>
          <w:lang w:val="de-DE"/>
        </w:rPr>
        <w:t>,</w:t>
      </w:r>
      <w:r w:rsidRPr="00C7331B">
        <w:rPr>
          <w:lang w:val="de-DE"/>
        </w:rPr>
        <w:t xml:space="preserve"> inwiefern bestimmte Faktoren die langfristige Wettbewerbsfähigkeit von Unternehmen auf globaler Ebene beeinflussen. Dies wurde anhand einer Fallstudie über das britische Start-</w:t>
      </w:r>
      <w:r w:rsidR="00171D90">
        <w:rPr>
          <w:lang w:val="de-DE"/>
        </w:rPr>
        <w:t>u</w:t>
      </w:r>
      <w:r w:rsidRPr="00C7331B">
        <w:rPr>
          <w:lang w:val="de-DE"/>
        </w:rPr>
        <w:t xml:space="preserve">p Gymshark Ltd. durchgeführt. Einzelne Faktoren wurden im Detail analysiert und anhand des Beispiels von Gymshark evaluiert. </w:t>
      </w:r>
    </w:p>
    <w:p w14:paraId="33ABAB5D" w14:textId="47668311" w:rsidR="008B2CEF" w:rsidRPr="00700CFA" w:rsidRDefault="00DD5AE5" w:rsidP="00700CFA">
      <w:pPr>
        <w:pStyle w:val="berschrift2"/>
        <w:rPr>
          <w:rFonts w:eastAsia="Times New Roman"/>
          <w:lang w:val="de-DE"/>
        </w:rPr>
      </w:pPr>
      <w:r w:rsidRPr="00700CFA">
        <w:rPr>
          <w:rFonts w:eastAsia="Times New Roman"/>
          <w:lang w:val="de-DE"/>
        </w:rPr>
        <w:t xml:space="preserve">Antwort auf die Forschungsfrage </w:t>
      </w:r>
    </w:p>
    <w:p w14:paraId="32469D5D" w14:textId="710BC165" w:rsidR="00700CFA" w:rsidRPr="00C7331B" w:rsidRDefault="008B2CEF" w:rsidP="00700CFA">
      <w:pPr>
        <w:rPr>
          <w:lang w:val="de-DE"/>
        </w:rPr>
      </w:pPr>
      <w:r w:rsidRPr="00C7331B">
        <w:rPr>
          <w:lang w:val="de-DE"/>
        </w:rPr>
        <w:t>In Bezug auf di</w:t>
      </w:r>
      <w:r w:rsidRPr="008B2CEF">
        <w:rPr>
          <w:lang w:val="de-DE"/>
        </w:rPr>
        <w:t xml:space="preserve">e anfängliche </w:t>
      </w:r>
      <w:r w:rsidRPr="00C7331B">
        <w:rPr>
          <w:lang w:val="de-DE"/>
        </w:rPr>
        <w:t xml:space="preserve">Forschungsfrage </w:t>
      </w:r>
      <w:r w:rsidR="00C7331B" w:rsidRPr="00C7331B">
        <w:rPr>
          <w:lang w:val="de-DE"/>
        </w:rPr>
        <w:t>hat</w:t>
      </w:r>
      <w:r w:rsidRPr="00C7331B">
        <w:rPr>
          <w:lang w:val="de-DE"/>
        </w:rPr>
        <w:t xml:space="preserve"> sich ergeben, </w:t>
      </w:r>
      <w:r w:rsidRPr="008B2CEF">
        <w:rPr>
          <w:lang w:val="de-DE"/>
        </w:rPr>
        <w:t xml:space="preserve">dass </w:t>
      </w:r>
      <w:r w:rsidRPr="00C7331B">
        <w:rPr>
          <w:lang w:val="de-DE"/>
        </w:rPr>
        <w:t>das Zusammenspiel der Faktoren Kundschaft</w:t>
      </w:r>
      <w:r w:rsidR="00171D90">
        <w:rPr>
          <w:lang w:val="de-DE"/>
        </w:rPr>
        <w:t xml:space="preserve"> und </w:t>
      </w:r>
      <w:r w:rsidRPr="00C7331B">
        <w:rPr>
          <w:lang w:val="de-DE"/>
        </w:rPr>
        <w:t xml:space="preserve">Mitarbeiter </w:t>
      </w:r>
      <w:r w:rsidR="00171D90">
        <w:rPr>
          <w:lang w:val="de-DE"/>
        </w:rPr>
        <w:t>sowie</w:t>
      </w:r>
      <w:r w:rsidRPr="00C7331B">
        <w:rPr>
          <w:lang w:val="de-DE"/>
        </w:rPr>
        <w:t xml:space="preserve"> eine Offenheit für</w:t>
      </w:r>
      <w:r w:rsidRPr="008B2CEF">
        <w:rPr>
          <w:lang w:val="de-DE"/>
        </w:rPr>
        <w:t xml:space="preserve"> Innovation in der Tat die wesentliche</w:t>
      </w:r>
      <w:r w:rsidRPr="00C7331B">
        <w:rPr>
          <w:lang w:val="de-DE"/>
        </w:rPr>
        <w:t>n Treiber für eine langfristige Wettbewerbsfähigkeit sind.</w:t>
      </w:r>
    </w:p>
    <w:p w14:paraId="501786CF" w14:textId="0AAA397E" w:rsidR="00C7331B" w:rsidRDefault="008B2CEF" w:rsidP="00700CFA">
      <w:pPr>
        <w:rPr>
          <w:lang w:val="de-DE"/>
        </w:rPr>
      </w:pPr>
      <w:r w:rsidRPr="008B2CEF">
        <w:rPr>
          <w:lang w:val="de-DE"/>
        </w:rPr>
        <w:t xml:space="preserve">Die Ergebnisse belegen, dass </w:t>
      </w:r>
      <w:r w:rsidRPr="00C7331B">
        <w:rPr>
          <w:lang w:val="de-DE"/>
        </w:rPr>
        <w:t xml:space="preserve">im Fall von Gymshark </w:t>
      </w:r>
      <w:r w:rsidRPr="008B2CEF">
        <w:rPr>
          <w:lang w:val="de-DE"/>
        </w:rPr>
        <w:t xml:space="preserve">eine starke Wechselbeziehung zwischen diesen Faktoren besteht und </w:t>
      </w:r>
      <w:r w:rsidRPr="00C7331B">
        <w:rPr>
          <w:lang w:val="de-DE"/>
        </w:rPr>
        <w:t xml:space="preserve">dass eine Einbindung der drei Faktoren in eine langfristige Strategie von Vorteil ist. </w:t>
      </w:r>
      <w:r w:rsidR="00C7331B" w:rsidRPr="00C7331B">
        <w:rPr>
          <w:lang w:val="de-DE"/>
        </w:rPr>
        <w:t>Ein</w:t>
      </w:r>
      <w:r w:rsidR="00171D90">
        <w:rPr>
          <w:lang w:val="de-DE"/>
        </w:rPr>
        <w:t>e</w:t>
      </w:r>
      <w:r w:rsidR="00C7331B" w:rsidRPr="00C7331B">
        <w:rPr>
          <w:lang w:val="de-DE"/>
        </w:rPr>
        <w:t xml:space="preserve"> </w:t>
      </w:r>
      <w:r w:rsidRPr="008B2CEF">
        <w:rPr>
          <w:lang w:val="de-DE"/>
        </w:rPr>
        <w:t>langjährige Kundenbindung</w:t>
      </w:r>
      <w:r w:rsidR="00171D90">
        <w:rPr>
          <w:lang w:val="de-DE"/>
        </w:rPr>
        <w:t xml:space="preserve"> als Fundament</w:t>
      </w:r>
      <w:r w:rsidRPr="008B2CEF">
        <w:rPr>
          <w:lang w:val="de-DE"/>
        </w:rPr>
        <w:t xml:space="preserve">, eine stimulierende Unternehmenskultur und ein Verständnis für Innovation als treibende Kraft für die konsequente Erforschung neuer Möglichkeiten bilden </w:t>
      </w:r>
      <w:r w:rsidR="00C7331B" w:rsidRPr="00C7331B">
        <w:rPr>
          <w:lang w:val="de-DE"/>
        </w:rPr>
        <w:t xml:space="preserve">so </w:t>
      </w:r>
      <w:r w:rsidRPr="008B2CEF">
        <w:rPr>
          <w:lang w:val="de-DE"/>
        </w:rPr>
        <w:t xml:space="preserve">die Grundlage für eine langfristige Wettbewerbsfähigkeit. </w:t>
      </w:r>
    </w:p>
    <w:p w14:paraId="09E1AF9F" w14:textId="63F6727F" w:rsidR="00DD5AE5" w:rsidRPr="00700CFA" w:rsidRDefault="00171D90" w:rsidP="00700CFA">
      <w:pPr>
        <w:pStyle w:val="berschrift2"/>
        <w:rPr>
          <w:rFonts w:eastAsia="Times New Roman"/>
          <w:lang w:val="de-DE"/>
        </w:rPr>
      </w:pPr>
      <w:r>
        <w:rPr>
          <w:rFonts w:eastAsia="Times New Roman"/>
          <w:lang w:val="de-DE"/>
        </w:rPr>
        <w:t>Reflexion</w:t>
      </w:r>
      <w:r w:rsidR="00DD5AE5" w:rsidRPr="00700CFA">
        <w:rPr>
          <w:rFonts w:eastAsia="Times New Roman"/>
          <w:lang w:val="de-DE"/>
        </w:rPr>
        <w:t xml:space="preserve"> </w:t>
      </w:r>
      <w:r w:rsidR="00DD5AE5" w:rsidRPr="00171D90">
        <w:rPr>
          <w:lang w:val="de-DE"/>
        </w:rPr>
        <w:t>des</w:t>
      </w:r>
      <w:r w:rsidR="00DD5AE5" w:rsidRPr="00700CFA">
        <w:rPr>
          <w:rFonts w:eastAsia="Times New Roman"/>
          <w:lang w:val="de-DE"/>
        </w:rPr>
        <w:t xml:space="preserve"> Mehrwerts </w:t>
      </w:r>
    </w:p>
    <w:p w14:paraId="319B8493" w14:textId="4B4E3542" w:rsidR="008B2CEF" w:rsidRDefault="008B2CEF" w:rsidP="00700CFA">
      <w:pPr>
        <w:rPr>
          <w:lang w:val="de-DE"/>
        </w:rPr>
      </w:pPr>
      <w:r w:rsidRPr="008B2CEF">
        <w:rPr>
          <w:lang w:val="de-DE"/>
        </w:rPr>
        <w:t xml:space="preserve">Diese Erkenntnisse lassen sich zwar nicht </w:t>
      </w:r>
      <w:r w:rsidR="00171D90">
        <w:rPr>
          <w:lang w:val="de-DE"/>
        </w:rPr>
        <w:t>für alle</w:t>
      </w:r>
      <w:r w:rsidRPr="008B2CEF">
        <w:rPr>
          <w:lang w:val="de-DE"/>
        </w:rPr>
        <w:t xml:space="preserve"> E-Commerce-Geschäft verallgemeinern, haben jedoch angesichts der Untersuchung dieser These und der Besonderheiten von Gymshark Ltd. Gültigkeit.</w:t>
      </w:r>
      <w:r w:rsidR="00C7331B" w:rsidRPr="00C7331B">
        <w:rPr>
          <w:lang w:val="de-DE"/>
        </w:rPr>
        <w:t xml:space="preserve"> Obgleich die Ergebnisse für den Fall von Gymshark relevant sind, bleibt die Frage offen, inwiefern strategische Empfehlungen für weitere Unternehmen </w:t>
      </w:r>
      <w:r w:rsidR="00171D90">
        <w:rPr>
          <w:lang w:val="de-DE"/>
        </w:rPr>
        <w:t>gegeben</w:t>
      </w:r>
      <w:r w:rsidR="00C7331B" w:rsidRPr="00C7331B">
        <w:rPr>
          <w:lang w:val="de-DE"/>
        </w:rPr>
        <w:t xml:space="preserve"> werden können. Die Bedeutung der jeweiligen Branche, in der </w:t>
      </w:r>
      <w:r w:rsidR="00171D90">
        <w:rPr>
          <w:lang w:val="de-DE"/>
        </w:rPr>
        <w:t>ein</w:t>
      </w:r>
      <w:r w:rsidR="00C7331B" w:rsidRPr="00C7331B">
        <w:rPr>
          <w:lang w:val="de-DE"/>
        </w:rPr>
        <w:t xml:space="preserve"> spezifische</w:t>
      </w:r>
      <w:r w:rsidR="00171D90">
        <w:rPr>
          <w:lang w:val="de-DE"/>
        </w:rPr>
        <w:t>s</w:t>
      </w:r>
      <w:r w:rsidR="00C7331B" w:rsidRPr="00C7331B">
        <w:rPr>
          <w:lang w:val="de-DE"/>
        </w:rPr>
        <w:t xml:space="preserve"> Unternehmen operiert, konnte im Rahmen dieser Seminararbeit nicht vollständig untersucht werden.</w:t>
      </w:r>
    </w:p>
    <w:p w14:paraId="677D9393" w14:textId="3B4D465D" w:rsidR="00DD5AE5" w:rsidRPr="00700CFA" w:rsidRDefault="00DD5AE5" w:rsidP="00700CFA">
      <w:pPr>
        <w:pStyle w:val="berschrift2"/>
        <w:rPr>
          <w:rFonts w:eastAsia="Times New Roman"/>
          <w:lang w:val="de-DE"/>
        </w:rPr>
      </w:pPr>
      <w:r w:rsidRPr="00700CFA">
        <w:rPr>
          <w:rFonts w:eastAsia="Times New Roman"/>
          <w:lang w:val="de-DE"/>
        </w:rPr>
        <w:t>Ausblick</w:t>
      </w:r>
    </w:p>
    <w:p w14:paraId="3639B8EB" w14:textId="3BE57267" w:rsidR="00C7331B" w:rsidRPr="00700CFA" w:rsidRDefault="00C7331B" w:rsidP="00700CFA">
      <w:pPr>
        <w:rPr>
          <w:lang w:val="de-DE"/>
        </w:rPr>
      </w:pPr>
      <w:r w:rsidRPr="00C7331B">
        <w:rPr>
          <w:lang w:val="de-DE"/>
        </w:rPr>
        <w:t xml:space="preserve">Angesichts der Vielschichtigkeit der Thematik könnten weitere Fallstudien sowohl </w:t>
      </w:r>
      <w:r w:rsidR="00171D90">
        <w:rPr>
          <w:lang w:val="de-DE"/>
        </w:rPr>
        <w:t>über</w:t>
      </w:r>
      <w:r w:rsidRPr="00C7331B">
        <w:rPr>
          <w:lang w:val="de-DE"/>
        </w:rPr>
        <w:t xml:space="preserve"> Unternehmen in der gleichen Branche als auch </w:t>
      </w:r>
      <w:r w:rsidR="00171D90">
        <w:rPr>
          <w:lang w:val="de-DE"/>
        </w:rPr>
        <w:t>über</w:t>
      </w:r>
      <w:r w:rsidRPr="00C7331B">
        <w:rPr>
          <w:lang w:val="de-DE"/>
        </w:rPr>
        <w:t xml:space="preserve"> Unternehmen in nicht verwandten Industrien interessant sein. Langfristige Beobachtungen von Start-</w:t>
      </w:r>
      <w:r w:rsidR="00171D90">
        <w:rPr>
          <w:lang w:val="de-DE"/>
        </w:rPr>
        <w:t>u</w:t>
      </w:r>
      <w:bookmarkStart w:id="0" w:name="_GoBack"/>
      <w:bookmarkEnd w:id="0"/>
      <w:r w:rsidRPr="00C7331B">
        <w:rPr>
          <w:lang w:val="de-DE"/>
        </w:rPr>
        <w:t xml:space="preserve">ps können in der Zukunft sinnvoll sein, um die Validität der Ergebnisse dieser Arbeit auszuweiten. </w:t>
      </w:r>
    </w:p>
    <w:p w14:paraId="5F77EE14" w14:textId="77777777" w:rsidR="008B2CEF" w:rsidRPr="00700CFA" w:rsidRDefault="008B2CEF">
      <w:pPr>
        <w:rPr>
          <w:lang w:val="de-DE"/>
        </w:rPr>
      </w:pPr>
    </w:p>
    <w:sectPr w:rsidR="008B2CEF" w:rsidRPr="00700CFA" w:rsidSect="00246CB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82B7B" w14:textId="77777777" w:rsidR="00FC6791" w:rsidRDefault="00FC6791" w:rsidP="00700CFA">
      <w:pPr>
        <w:spacing w:before="0" w:after="0" w:line="240" w:lineRule="auto"/>
      </w:pPr>
      <w:r>
        <w:separator/>
      </w:r>
    </w:p>
  </w:endnote>
  <w:endnote w:type="continuationSeparator" w:id="0">
    <w:p w14:paraId="7D8D4988" w14:textId="77777777" w:rsidR="00FC6791" w:rsidRDefault="00FC6791" w:rsidP="00700CF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59607" w14:textId="77777777" w:rsidR="00FC6791" w:rsidRDefault="00FC6791" w:rsidP="00700CFA">
      <w:pPr>
        <w:spacing w:before="0" w:after="0" w:line="240" w:lineRule="auto"/>
      </w:pPr>
      <w:r>
        <w:separator/>
      </w:r>
    </w:p>
  </w:footnote>
  <w:footnote w:type="continuationSeparator" w:id="0">
    <w:p w14:paraId="16392C7C" w14:textId="77777777" w:rsidR="00FC6791" w:rsidRDefault="00FC6791" w:rsidP="00700CF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5F7BD" w14:textId="49E0A0DC" w:rsidR="00700CFA" w:rsidRDefault="00700CFA">
    <w:pPr>
      <w:pStyle w:val="Kopfzeile"/>
    </w:pPr>
    <w:r>
      <w:rPr>
        <w:rFonts w:cstheme="minorHAnsi"/>
        <w:noProof/>
        <w:sz w:val="24"/>
      </w:rPr>
      <w:drawing>
        <wp:anchor distT="0" distB="0" distL="114300" distR="114300" simplePos="0" relativeHeight="251659264" behindDoc="0" locked="0" layoutInCell="1" allowOverlap="1" wp14:anchorId="498805FE" wp14:editId="5DE0120B">
          <wp:simplePos x="0" y="0"/>
          <wp:positionH relativeFrom="column">
            <wp:posOffset>4810125</wp:posOffset>
          </wp:positionH>
          <wp:positionV relativeFrom="paragraph">
            <wp:posOffset>-200660</wp:posOffset>
          </wp:positionV>
          <wp:extent cx="1685925" cy="510802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10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CEF"/>
    <w:rsid w:val="000A4832"/>
    <w:rsid w:val="00171D90"/>
    <w:rsid w:val="00246CB2"/>
    <w:rsid w:val="00700CFA"/>
    <w:rsid w:val="008B2CEF"/>
    <w:rsid w:val="00C669C3"/>
    <w:rsid w:val="00C7331B"/>
    <w:rsid w:val="00DD5AE5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E69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0CFA"/>
    <w:pPr>
      <w:spacing w:before="120" w:after="120" w:line="360" w:lineRule="auto"/>
      <w:jc w:val="both"/>
    </w:pPr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00CFA"/>
    <w:pPr>
      <w:keepNext/>
      <w:keepLines/>
      <w:spacing w:before="0"/>
      <w:contextualSpacing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00CFA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B2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B2CEF"/>
    <w:rPr>
      <w:rFonts w:ascii="Courier New" w:hAnsi="Courier New" w:cs="Courier New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00C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0C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700CF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00CFA"/>
  </w:style>
  <w:style w:type="paragraph" w:styleId="Fuzeile">
    <w:name w:val="footer"/>
    <w:basedOn w:val="Standard"/>
    <w:link w:val="FuzeileZchn"/>
    <w:uiPriority w:val="99"/>
    <w:unhideWhenUsed/>
    <w:rsid w:val="00700C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00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4B10C8A3-C8AB-48AA-9142-B9DA0C36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Office Three</cp:lastModifiedBy>
  <cp:revision>3</cp:revision>
  <dcterms:created xsi:type="dcterms:W3CDTF">2019-11-13T15:58:00Z</dcterms:created>
  <dcterms:modified xsi:type="dcterms:W3CDTF">2019-11-22T12:10:00Z</dcterms:modified>
</cp:coreProperties>
</file>